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C34B1" w14:textId="59510009" w:rsidR="00307E51" w:rsidRPr="00CA14C0" w:rsidRDefault="009B760D" w:rsidP="005E0AF1">
      <w:pPr>
        <w:jc w:val="center"/>
        <w:rPr>
          <w:sz w:val="28"/>
          <w:szCs w:val="28"/>
        </w:rPr>
      </w:pPr>
      <w:r w:rsidRPr="00CA14C0">
        <w:rPr>
          <w:sz w:val="28"/>
          <w:szCs w:val="28"/>
        </w:rPr>
        <w:t>LC Meeting Highl</w:t>
      </w:r>
      <w:r w:rsidR="005E0AF1" w:rsidRPr="00CA14C0">
        <w:rPr>
          <w:sz w:val="28"/>
          <w:szCs w:val="28"/>
        </w:rPr>
        <w:t>ights</w:t>
      </w:r>
    </w:p>
    <w:p w14:paraId="5E8E2C9C" w14:textId="29183994" w:rsidR="005E0AF1" w:rsidRPr="00CA14C0" w:rsidRDefault="00A477AD" w:rsidP="005E0AF1">
      <w:pPr>
        <w:jc w:val="center"/>
        <w:rPr>
          <w:sz w:val="28"/>
          <w:szCs w:val="28"/>
        </w:rPr>
      </w:pPr>
      <w:r>
        <w:rPr>
          <w:sz w:val="28"/>
          <w:szCs w:val="28"/>
        </w:rPr>
        <w:t>February 19</w:t>
      </w:r>
      <w:r w:rsidR="009C4186">
        <w:rPr>
          <w:sz w:val="28"/>
          <w:szCs w:val="28"/>
        </w:rPr>
        <w:t>, 2021</w:t>
      </w:r>
    </w:p>
    <w:p w14:paraId="0F52535D" w14:textId="1949EE22" w:rsidR="005E0AF1" w:rsidRPr="00CA14C0" w:rsidRDefault="00A477AD" w:rsidP="005E0AF1">
      <w:pPr>
        <w:jc w:val="center"/>
        <w:rPr>
          <w:sz w:val="28"/>
          <w:szCs w:val="28"/>
        </w:rPr>
      </w:pPr>
      <w:r>
        <w:rPr>
          <w:sz w:val="28"/>
          <w:szCs w:val="28"/>
        </w:rPr>
        <w:t>1</w:t>
      </w:r>
      <w:r w:rsidR="009B760D" w:rsidRPr="00CA14C0">
        <w:rPr>
          <w:sz w:val="28"/>
          <w:szCs w:val="28"/>
        </w:rPr>
        <w:t xml:space="preserve">:00 </w:t>
      </w:r>
      <w:r w:rsidR="005E0AF1" w:rsidRPr="00CA14C0">
        <w:rPr>
          <w:sz w:val="28"/>
          <w:szCs w:val="28"/>
        </w:rPr>
        <w:t>pm</w:t>
      </w:r>
    </w:p>
    <w:p w14:paraId="6454BF78" w14:textId="77777777" w:rsidR="005E0AF1" w:rsidRPr="00CA14C0" w:rsidRDefault="005E0AF1" w:rsidP="005E0AF1">
      <w:pPr>
        <w:jc w:val="center"/>
        <w:rPr>
          <w:sz w:val="28"/>
          <w:szCs w:val="28"/>
        </w:rPr>
      </w:pPr>
      <w:r w:rsidRPr="00CA14C0">
        <w:rPr>
          <w:sz w:val="28"/>
          <w:szCs w:val="28"/>
        </w:rPr>
        <w:t>Conference Call</w:t>
      </w:r>
    </w:p>
    <w:p w14:paraId="224250A3" w14:textId="77777777" w:rsidR="005E0AF1" w:rsidRPr="00CA14C0" w:rsidRDefault="005E0AF1" w:rsidP="005E0AF1">
      <w:pPr>
        <w:jc w:val="center"/>
        <w:rPr>
          <w:sz w:val="28"/>
          <w:szCs w:val="28"/>
        </w:rPr>
      </w:pPr>
    </w:p>
    <w:p w14:paraId="651C4239" w14:textId="0D92A21B" w:rsidR="005E0AF1" w:rsidRPr="00CA14C0" w:rsidRDefault="005E0AF1" w:rsidP="005E0AF1">
      <w:pPr>
        <w:rPr>
          <w:sz w:val="28"/>
          <w:szCs w:val="28"/>
        </w:rPr>
      </w:pPr>
      <w:r w:rsidRPr="00CA14C0">
        <w:rPr>
          <w:sz w:val="28"/>
          <w:szCs w:val="28"/>
        </w:rPr>
        <w:t xml:space="preserve">Welcome: Ann </w:t>
      </w:r>
      <w:proofErr w:type="spellStart"/>
      <w:r w:rsidRPr="00CA14C0">
        <w:rPr>
          <w:sz w:val="28"/>
          <w:szCs w:val="28"/>
        </w:rPr>
        <w:t>Naber</w:t>
      </w:r>
      <w:proofErr w:type="spellEnd"/>
      <w:r w:rsidRPr="00CA14C0">
        <w:rPr>
          <w:sz w:val="28"/>
          <w:szCs w:val="28"/>
        </w:rPr>
        <w:t xml:space="preserve"> </w:t>
      </w:r>
      <w:r w:rsidR="00A477AD">
        <w:rPr>
          <w:sz w:val="28"/>
          <w:szCs w:val="28"/>
        </w:rPr>
        <w:t xml:space="preserve">  1</w:t>
      </w:r>
      <w:r w:rsidR="009C4186">
        <w:rPr>
          <w:sz w:val="28"/>
          <w:szCs w:val="28"/>
        </w:rPr>
        <w:t>:05</w:t>
      </w:r>
      <w:r w:rsidRPr="00CA14C0">
        <w:rPr>
          <w:sz w:val="28"/>
          <w:szCs w:val="28"/>
        </w:rPr>
        <w:t xml:space="preserve"> pm</w:t>
      </w:r>
    </w:p>
    <w:p w14:paraId="082569B7" w14:textId="77777777" w:rsidR="005E0AF1" w:rsidRPr="00CA14C0" w:rsidRDefault="005E0AF1" w:rsidP="005E0AF1">
      <w:pPr>
        <w:pStyle w:val="ListParagraph"/>
        <w:numPr>
          <w:ilvl w:val="0"/>
          <w:numId w:val="2"/>
        </w:numPr>
        <w:rPr>
          <w:sz w:val="28"/>
          <w:szCs w:val="28"/>
        </w:rPr>
      </w:pPr>
      <w:r w:rsidRPr="00CA14C0">
        <w:rPr>
          <w:sz w:val="28"/>
          <w:szCs w:val="28"/>
        </w:rPr>
        <w:t>Quorum present</w:t>
      </w:r>
    </w:p>
    <w:p w14:paraId="1994228D" w14:textId="2452CF57" w:rsidR="005E0AF1" w:rsidRPr="00CA14C0" w:rsidRDefault="009C4186" w:rsidP="005E0AF1">
      <w:pPr>
        <w:pStyle w:val="ListParagraph"/>
        <w:numPr>
          <w:ilvl w:val="0"/>
          <w:numId w:val="2"/>
        </w:numPr>
        <w:rPr>
          <w:sz w:val="28"/>
          <w:szCs w:val="28"/>
        </w:rPr>
      </w:pPr>
      <w:r>
        <w:rPr>
          <w:sz w:val="28"/>
          <w:szCs w:val="28"/>
        </w:rPr>
        <w:t xml:space="preserve">The </w:t>
      </w:r>
      <w:r w:rsidR="00A477AD">
        <w:rPr>
          <w:sz w:val="28"/>
          <w:szCs w:val="28"/>
        </w:rPr>
        <w:t>January 22</w:t>
      </w:r>
      <w:r w:rsidR="00A477AD" w:rsidRPr="00A477AD">
        <w:rPr>
          <w:sz w:val="28"/>
          <w:szCs w:val="28"/>
          <w:vertAlign w:val="superscript"/>
        </w:rPr>
        <w:t>nd</w:t>
      </w:r>
      <w:r w:rsidR="00C55337" w:rsidRPr="00CA14C0">
        <w:rPr>
          <w:sz w:val="28"/>
          <w:szCs w:val="28"/>
        </w:rPr>
        <w:t>, 202</w:t>
      </w:r>
      <w:r w:rsidR="00A477AD">
        <w:rPr>
          <w:sz w:val="28"/>
          <w:szCs w:val="28"/>
        </w:rPr>
        <w:t>1</w:t>
      </w:r>
      <w:r w:rsidR="00CA14C0" w:rsidRPr="00CA14C0">
        <w:rPr>
          <w:sz w:val="28"/>
          <w:szCs w:val="28"/>
        </w:rPr>
        <w:t xml:space="preserve"> Overview Notes were reviewed.</w:t>
      </w:r>
    </w:p>
    <w:p w14:paraId="55E1BB5B" w14:textId="77777777" w:rsidR="00BF7166" w:rsidRPr="00CA14C0" w:rsidRDefault="00BF7166" w:rsidP="005E0AF1">
      <w:pPr>
        <w:rPr>
          <w:sz w:val="28"/>
          <w:szCs w:val="28"/>
        </w:rPr>
      </w:pPr>
    </w:p>
    <w:p w14:paraId="62FE2CF9" w14:textId="77777777" w:rsidR="005E0AF1" w:rsidRPr="00CA14C0" w:rsidRDefault="005E0AF1" w:rsidP="005E0AF1">
      <w:pPr>
        <w:rPr>
          <w:sz w:val="28"/>
          <w:szCs w:val="28"/>
        </w:rPr>
      </w:pPr>
      <w:r w:rsidRPr="00CA14C0">
        <w:rPr>
          <w:sz w:val="28"/>
          <w:szCs w:val="28"/>
        </w:rPr>
        <w:t>Old Business:</w:t>
      </w:r>
    </w:p>
    <w:p w14:paraId="1D5063F6" w14:textId="3B215052" w:rsidR="00A477AD" w:rsidRDefault="006D333F" w:rsidP="00A477AD">
      <w:pPr>
        <w:pStyle w:val="ListParagraph"/>
        <w:numPr>
          <w:ilvl w:val="0"/>
          <w:numId w:val="3"/>
        </w:numPr>
        <w:rPr>
          <w:sz w:val="28"/>
          <w:szCs w:val="28"/>
        </w:rPr>
      </w:pPr>
      <w:r>
        <w:rPr>
          <w:sz w:val="28"/>
          <w:szCs w:val="28"/>
        </w:rPr>
        <w:t>Introduced</w:t>
      </w:r>
      <w:r w:rsidR="00A477AD" w:rsidRPr="00A477AD">
        <w:rPr>
          <w:sz w:val="28"/>
          <w:szCs w:val="28"/>
        </w:rPr>
        <w:t xml:space="preserve"> Kelsey Woolard. Andrew Huffman promoted to Senior Director of Legislator Affairs and ODHA LC liaison. </w:t>
      </w:r>
    </w:p>
    <w:p w14:paraId="6E721389" w14:textId="77777777" w:rsidR="00A477AD" w:rsidRPr="00A477AD" w:rsidRDefault="00A477AD" w:rsidP="00A477AD">
      <w:pPr>
        <w:pStyle w:val="ListParagraph"/>
        <w:numPr>
          <w:ilvl w:val="0"/>
          <w:numId w:val="3"/>
        </w:numPr>
        <w:rPr>
          <w:sz w:val="28"/>
          <w:szCs w:val="28"/>
        </w:rPr>
      </w:pPr>
      <w:r w:rsidRPr="00A477AD">
        <w:rPr>
          <w:sz w:val="28"/>
          <w:szCs w:val="28"/>
        </w:rPr>
        <w:t>134th GA -  Session and Committee Schedules</w:t>
      </w:r>
    </w:p>
    <w:p w14:paraId="6ECD244E" w14:textId="77777777" w:rsidR="00A477AD" w:rsidRPr="00A477AD" w:rsidRDefault="00A477AD" w:rsidP="00A477AD">
      <w:pPr>
        <w:pStyle w:val="ListParagraph"/>
        <w:numPr>
          <w:ilvl w:val="1"/>
          <w:numId w:val="3"/>
        </w:numPr>
        <w:rPr>
          <w:sz w:val="28"/>
          <w:szCs w:val="28"/>
        </w:rPr>
      </w:pPr>
      <w:r w:rsidRPr="00A477AD">
        <w:rPr>
          <w:sz w:val="28"/>
          <w:szCs w:val="28"/>
        </w:rPr>
        <w:t xml:space="preserve">State Operating budget introduced this week. Legislators will be debating for the next 5 months until the end of June. They will then take a break after they pass the budget. Sessions scheduled in September and October. </w:t>
      </w:r>
    </w:p>
    <w:p w14:paraId="37E43BF9" w14:textId="107B2054" w:rsidR="00A477AD" w:rsidRDefault="00A477AD" w:rsidP="00A477AD">
      <w:pPr>
        <w:pStyle w:val="ListParagraph"/>
        <w:numPr>
          <w:ilvl w:val="0"/>
          <w:numId w:val="3"/>
        </w:numPr>
        <w:rPr>
          <w:sz w:val="28"/>
          <w:szCs w:val="28"/>
        </w:rPr>
      </w:pPr>
      <w:r>
        <w:rPr>
          <w:sz w:val="28"/>
          <w:szCs w:val="28"/>
        </w:rPr>
        <w:t>SB 9 – State Agency Regulations</w:t>
      </w:r>
    </w:p>
    <w:p w14:paraId="5296FB9F" w14:textId="77777777" w:rsidR="00A477AD" w:rsidRPr="00A477AD" w:rsidRDefault="00A477AD" w:rsidP="00A477AD">
      <w:pPr>
        <w:pStyle w:val="ListParagraph"/>
        <w:numPr>
          <w:ilvl w:val="1"/>
          <w:numId w:val="3"/>
        </w:numPr>
        <w:rPr>
          <w:sz w:val="28"/>
          <w:szCs w:val="28"/>
        </w:rPr>
      </w:pPr>
      <w:r w:rsidRPr="00A477AD">
        <w:rPr>
          <w:sz w:val="28"/>
          <w:szCs w:val="28"/>
        </w:rPr>
        <w:t xml:space="preserve">Re-introduction of this bill. Would require state agencies to reduce regulations by 30% by 2025. Dental board not impacted by this. </w:t>
      </w:r>
    </w:p>
    <w:p w14:paraId="5E93F3CE" w14:textId="250E75BF" w:rsidR="00A477AD" w:rsidRDefault="00A477AD" w:rsidP="00A477AD">
      <w:pPr>
        <w:pStyle w:val="ListParagraph"/>
        <w:numPr>
          <w:ilvl w:val="0"/>
          <w:numId w:val="3"/>
        </w:numPr>
        <w:rPr>
          <w:sz w:val="28"/>
          <w:szCs w:val="28"/>
        </w:rPr>
      </w:pPr>
      <w:r>
        <w:rPr>
          <w:sz w:val="28"/>
          <w:szCs w:val="28"/>
        </w:rPr>
        <w:t>Smile Direct Club language</w:t>
      </w:r>
    </w:p>
    <w:p w14:paraId="1F80FB2D" w14:textId="77777777" w:rsidR="00A477AD" w:rsidRPr="00A477AD" w:rsidRDefault="00A477AD" w:rsidP="00A477AD">
      <w:pPr>
        <w:pStyle w:val="ListParagraph"/>
        <w:numPr>
          <w:ilvl w:val="1"/>
          <w:numId w:val="3"/>
        </w:numPr>
        <w:rPr>
          <w:sz w:val="28"/>
          <w:szCs w:val="28"/>
        </w:rPr>
      </w:pPr>
      <w:r w:rsidRPr="00A477AD">
        <w:rPr>
          <w:sz w:val="28"/>
          <w:szCs w:val="28"/>
        </w:rPr>
        <w:t>Will need to clarify if it needs to be an Ohio based dentist for exam and clarify about radiographs within 6 months.</w:t>
      </w:r>
    </w:p>
    <w:p w14:paraId="3230BFD8" w14:textId="77777777" w:rsidR="00A477AD" w:rsidRPr="00A477AD" w:rsidRDefault="00A477AD" w:rsidP="00A477AD">
      <w:pPr>
        <w:pStyle w:val="ListParagraph"/>
        <w:numPr>
          <w:ilvl w:val="1"/>
          <w:numId w:val="3"/>
        </w:numPr>
        <w:rPr>
          <w:sz w:val="28"/>
          <w:szCs w:val="28"/>
        </w:rPr>
      </w:pPr>
      <w:r w:rsidRPr="00A477AD">
        <w:rPr>
          <w:sz w:val="28"/>
          <w:szCs w:val="28"/>
        </w:rPr>
        <w:t xml:space="preserve">If we introduced a bill, it gives SDC a target to implement their policies and revise ours. If we wait for SDC to come out with legislation, we can then fight language and amend their bill. Consensus among ODHA, ODA, orthodontists is to wait until SDC introduces a bill. </w:t>
      </w:r>
    </w:p>
    <w:p w14:paraId="36C7ECF7" w14:textId="13D47E34" w:rsidR="00A477AD" w:rsidRDefault="00A477AD" w:rsidP="00A477AD">
      <w:pPr>
        <w:pStyle w:val="ListParagraph"/>
        <w:numPr>
          <w:ilvl w:val="0"/>
          <w:numId w:val="3"/>
        </w:numPr>
        <w:rPr>
          <w:sz w:val="28"/>
          <w:szCs w:val="28"/>
        </w:rPr>
      </w:pPr>
      <w:r>
        <w:rPr>
          <w:sz w:val="28"/>
          <w:szCs w:val="28"/>
        </w:rPr>
        <w:t>State Operating Budget 2022-2023</w:t>
      </w:r>
    </w:p>
    <w:p w14:paraId="1498A50D" w14:textId="50C326F2" w:rsidR="00A477AD" w:rsidRPr="00A477AD" w:rsidRDefault="00A477AD" w:rsidP="00A477AD">
      <w:pPr>
        <w:pStyle w:val="ListParagraph"/>
        <w:numPr>
          <w:ilvl w:val="1"/>
          <w:numId w:val="3"/>
        </w:numPr>
        <w:rPr>
          <w:sz w:val="28"/>
          <w:szCs w:val="28"/>
        </w:rPr>
      </w:pPr>
      <w:r w:rsidRPr="00A477AD">
        <w:rPr>
          <w:sz w:val="28"/>
          <w:szCs w:val="28"/>
        </w:rPr>
        <w:t>75 billion spending package over the next 2 years. Ohio is fairly well-off due to the federal government and stimulus checks during the pandemic. 1 billion in savings because of the federal government assistance with Medicaid. Due to this, we were able to balance the budget.</w:t>
      </w:r>
      <w:r>
        <w:rPr>
          <w:sz w:val="28"/>
          <w:szCs w:val="28"/>
        </w:rPr>
        <w:t xml:space="preserve"> </w:t>
      </w:r>
      <w:r w:rsidRPr="00A477AD">
        <w:rPr>
          <w:sz w:val="28"/>
          <w:szCs w:val="28"/>
        </w:rPr>
        <w:t>DeWine has not introduced a ton of policy in the budget.</w:t>
      </w:r>
    </w:p>
    <w:p w14:paraId="59FA4B2F" w14:textId="6FE47A8C" w:rsidR="00A477AD" w:rsidRDefault="00A477AD" w:rsidP="00A477AD">
      <w:pPr>
        <w:pStyle w:val="ListParagraph"/>
        <w:numPr>
          <w:ilvl w:val="0"/>
          <w:numId w:val="3"/>
        </w:numPr>
        <w:rPr>
          <w:sz w:val="28"/>
          <w:szCs w:val="28"/>
        </w:rPr>
      </w:pPr>
      <w:r>
        <w:rPr>
          <w:sz w:val="28"/>
          <w:szCs w:val="28"/>
        </w:rPr>
        <w:t>Medicaid Budget 2022- 2023   ITR &amp; SDF</w:t>
      </w:r>
    </w:p>
    <w:p w14:paraId="03EC26B2" w14:textId="77777777" w:rsidR="00A477AD" w:rsidRPr="00A477AD" w:rsidRDefault="00A477AD" w:rsidP="00A477AD">
      <w:pPr>
        <w:pStyle w:val="ListParagraph"/>
        <w:numPr>
          <w:ilvl w:val="1"/>
          <w:numId w:val="3"/>
        </w:numPr>
        <w:rPr>
          <w:sz w:val="28"/>
          <w:szCs w:val="28"/>
        </w:rPr>
      </w:pPr>
      <w:r w:rsidRPr="00A477AD">
        <w:rPr>
          <w:sz w:val="28"/>
          <w:szCs w:val="28"/>
        </w:rPr>
        <w:t>4.6 billion in state $ for 2022 and 6.2 billion in 2023.</w:t>
      </w:r>
    </w:p>
    <w:p w14:paraId="15953449" w14:textId="77777777" w:rsidR="00A477AD" w:rsidRPr="00A477AD" w:rsidRDefault="00A477AD" w:rsidP="00A477AD">
      <w:pPr>
        <w:pStyle w:val="ListParagraph"/>
        <w:numPr>
          <w:ilvl w:val="1"/>
          <w:numId w:val="3"/>
        </w:numPr>
        <w:rPr>
          <w:sz w:val="28"/>
          <w:szCs w:val="28"/>
        </w:rPr>
      </w:pPr>
      <w:r w:rsidRPr="00A477AD">
        <w:rPr>
          <w:sz w:val="28"/>
          <w:szCs w:val="28"/>
        </w:rPr>
        <w:lastRenderedPageBreak/>
        <w:t xml:space="preserve">ITR rules- offering reimbursement for ITRs. Why are we offering 5 per tooth if it is temporary? Both ITR and SDF should be interim. </w:t>
      </w:r>
    </w:p>
    <w:p w14:paraId="2B3E2F77" w14:textId="5FB92928" w:rsidR="00A477AD" w:rsidRDefault="00A477AD" w:rsidP="00A477AD">
      <w:pPr>
        <w:pStyle w:val="ListParagraph"/>
        <w:numPr>
          <w:ilvl w:val="0"/>
          <w:numId w:val="3"/>
        </w:numPr>
        <w:rPr>
          <w:sz w:val="28"/>
          <w:szCs w:val="28"/>
        </w:rPr>
      </w:pPr>
      <w:r>
        <w:rPr>
          <w:sz w:val="28"/>
          <w:szCs w:val="28"/>
        </w:rPr>
        <w:t>HB 90 – Oversight of Governor’s and Health Orders</w:t>
      </w:r>
    </w:p>
    <w:p w14:paraId="30122662" w14:textId="77777777" w:rsidR="00A477AD" w:rsidRPr="00A477AD" w:rsidRDefault="00A477AD" w:rsidP="00A477AD">
      <w:pPr>
        <w:pStyle w:val="ListParagraph"/>
        <w:numPr>
          <w:ilvl w:val="1"/>
          <w:numId w:val="3"/>
        </w:numPr>
        <w:rPr>
          <w:sz w:val="28"/>
          <w:szCs w:val="28"/>
        </w:rPr>
      </w:pPr>
      <w:r w:rsidRPr="00A477AD">
        <w:rPr>
          <w:sz w:val="28"/>
          <w:szCs w:val="28"/>
        </w:rPr>
        <w:t xml:space="preserve">SB 22- companion bill just passed by the senate and will be the vehicle for HB 90. Prohibits the governor from issuing a state of emergency longer than 90 days. Requires legislator to come back and pass legislation or resolution for a state of emergency longer than 90 days. This bill is an attempt to take away some power from the executive branch. </w:t>
      </w:r>
    </w:p>
    <w:p w14:paraId="4357544B" w14:textId="77777777" w:rsidR="00A477AD" w:rsidRPr="00A477AD" w:rsidRDefault="00A477AD" w:rsidP="00A477AD">
      <w:pPr>
        <w:pStyle w:val="ListParagraph"/>
        <w:numPr>
          <w:ilvl w:val="1"/>
          <w:numId w:val="3"/>
        </w:numPr>
        <w:rPr>
          <w:sz w:val="28"/>
          <w:szCs w:val="28"/>
        </w:rPr>
      </w:pPr>
      <w:r w:rsidRPr="00A477AD">
        <w:rPr>
          <w:sz w:val="28"/>
          <w:szCs w:val="28"/>
        </w:rPr>
        <w:t xml:space="preserve">Ohio Health Oversight Committee responsible for reviewing executive orders and rules. </w:t>
      </w:r>
    </w:p>
    <w:p w14:paraId="5D6CCF80" w14:textId="7DA74219" w:rsidR="00A477AD" w:rsidRDefault="00A477AD" w:rsidP="00A477AD">
      <w:pPr>
        <w:pStyle w:val="ListParagraph"/>
        <w:numPr>
          <w:ilvl w:val="0"/>
          <w:numId w:val="3"/>
        </w:numPr>
        <w:rPr>
          <w:sz w:val="28"/>
          <w:szCs w:val="28"/>
        </w:rPr>
      </w:pPr>
      <w:r>
        <w:rPr>
          <w:sz w:val="28"/>
          <w:szCs w:val="28"/>
        </w:rPr>
        <w:t>Occupational Licensing</w:t>
      </w:r>
    </w:p>
    <w:p w14:paraId="2C86D4F3" w14:textId="77777777" w:rsidR="00A477AD" w:rsidRPr="00A477AD" w:rsidRDefault="00A477AD" w:rsidP="00A477AD">
      <w:pPr>
        <w:pStyle w:val="ListParagraph"/>
        <w:numPr>
          <w:ilvl w:val="1"/>
          <w:numId w:val="3"/>
        </w:numPr>
        <w:rPr>
          <w:sz w:val="28"/>
          <w:szCs w:val="28"/>
        </w:rPr>
      </w:pPr>
      <w:r w:rsidRPr="00A477AD">
        <w:rPr>
          <w:sz w:val="28"/>
          <w:szCs w:val="28"/>
        </w:rPr>
        <w:t xml:space="preserve">Interstate licensure compact which includes numerous healthcare professions, but have not heard of a dental one in the works. When certain states pass this legislation, they join in a contract that licensure is easier to obtain between the states in the contract. </w:t>
      </w:r>
    </w:p>
    <w:p w14:paraId="4BA443B2" w14:textId="77777777" w:rsidR="00A477AD" w:rsidRPr="00A477AD" w:rsidRDefault="00A477AD" w:rsidP="00A477AD">
      <w:pPr>
        <w:pStyle w:val="ListParagraph"/>
        <w:numPr>
          <w:ilvl w:val="1"/>
          <w:numId w:val="3"/>
        </w:numPr>
        <w:rPr>
          <w:sz w:val="28"/>
          <w:szCs w:val="28"/>
        </w:rPr>
      </w:pPr>
      <w:r w:rsidRPr="00A477AD">
        <w:rPr>
          <w:sz w:val="28"/>
          <w:szCs w:val="28"/>
        </w:rPr>
        <w:t xml:space="preserve">Increase access of care and ease of practicing in other areas. Support from the military community and underserved areas. </w:t>
      </w:r>
    </w:p>
    <w:p w14:paraId="149FC653" w14:textId="395951C2" w:rsidR="00A477AD" w:rsidRDefault="00A477AD" w:rsidP="00A477AD">
      <w:pPr>
        <w:pStyle w:val="ListParagraph"/>
        <w:numPr>
          <w:ilvl w:val="0"/>
          <w:numId w:val="3"/>
        </w:numPr>
        <w:rPr>
          <w:sz w:val="28"/>
          <w:szCs w:val="28"/>
        </w:rPr>
      </w:pPr>
      <w:r>
        <w:rPr>
          <w:sz w:val="28"/>
          <w:szCs w:val="28"/>
        </w:rPr>
        <w:t>Sexual Contact</w:t>
      </w:r>
    </w:p>
    <w:p w14:paraId="32A24A1B" w14:textId="7410F8A7" w:rsidR="00A477AD" w:rsidRDefault="00A477AD" w:rsidP="00A477AD">
      <w:pPr>
        <w:pStyle w:val="ListParagraph"/>
        <w:numPr>
          <w:ilvl w:val="1"/>
          <w:numId w:val="3"/>
        </w:numPr>
        <w:rPr>
          <w:sz w:val="28"/>
          <w:szCs w:val="28"/>
        </w:rPr>
      </w:pPr>
      <w:r>
        <w:rPr>
          <w:sz w:val="28"/>
          <w:szCs w:val="28"/>
        </w:rPr>
        <w:t>No bill introduced at this time.</w:t>
      </w:r>
    </w:p>
    <w:p w14:paraId="4A200731" w14:textId="69034F21" w:rsidR="00A477AD" w:rsidRDefault="00A477AD" w:rsidP="00A477AD">
      <w:pPr>
        <w:pStyle w:val="ListParagraph"/>
        <w:numPr>
          <w:ilvl w:val="0"/>
          <w:numId w:val="3"/>
        </w:numPr>
        <w:rPr>
          <w:sz w:val="28"/>
          <w:szCs w:val="28"/>
        </w:rPr>
      </w:pPr>
      <w:r>
        <w:rPr>
          <w:sz w:val="28"/>
          <w:szCs w:val="28"/>
        </w:rPr>
        <w:t>Vaccines</w:t>
      </w:r>
    </w:p>
    <w:p w14:paraId="508BE32C" w14:textId="77777777" w:rsidR="00A477AD" w:rsidRDefault="00A477AD" w:rsidP="00A477AD">
      <w:pPr>
        <w:pStyle w:val="ListParagraph"/>
        <w:numPr>
          <w:ilvl w:val="1"/>
          <w:numId w:val="3"/>
        </w:numPr>
        <w:rPr>
          <w:sz w:val="28"/>
          <w:szCs w:val="28"/>
        </w:rPr>
      </w:pPr>
      <w:r w:rsidRPr="00A477AD">
        <w:rPr>
          <w:sz w:val="28"/>
          <w:szCs w:val="28"/>
        </w:rPr>
        <w:t>HB 1079- Dentist could provide any CDC approved vaccine/immunizations.</w:t>
      </w:r>
    </w:p>
    <w:p w14:paraId="5DA930BA" w14:textId="7BA3A8B3" w:rsidR="00A477AD" w:rsidRPr="00A477AD" w:rsidRDefault="00A477AD" w:rsidP="00A477AD">
      <w:pPr>
        <w:pStyle w:val="ListParagraph"/>
        <w:ind w:left="1440"/>
        <w:rPr>
          <w:sz w:val="28"/>
          <w:szCs w:val="28"/>
        </w:rPr>
      </w:pPr>
      <w:r w:rsidRPr="00A477AD">
        <w:rPr>
          <w:sz w:val="28"/>
          <w:szCs w:val="28"/>
        </w:rPr>
        <w:t xml:space="preserve"> </w:t>
      </w:r>
    </w:p>
    <w:p w14:paraId="3EFF8FD6" w14:textId="6F0EBD3D" w:rsidR="00A477AD" w:rsidRDefault="00A477AD" w:rsidP="00A477AD">
      <w:pPr>
        <w:rPr>
          <w:sz w:val="28"/>
          <w:szCs w:val="28"/>
        </w:rPr>
      </w:pPr>
      <w:r>
        <w:rPr>
          <w:sz w:val="28"/>
          <w:szCs w:val="28"/>
        </w:rPr>
        <w:t>Ohio State Dental Board</w:t>
      </w:r>
    </w:p>
    <w:p w14:paraId="237EBE4E" w14:textId="46E737FE" w:rsidR="00A477AD" w:rsidRPr="00A477AD" w:rsidRDefault="00A477AD" w:rsidP="00A477AD">
      <w:pPr>
        <w:pStyle w:val="ListParagraph"/>
        <w:numPr>
          <w:ilvl w:val="0"/>
          <w:numId w:val="27"/>
        </w:numPr>
        <w:rPr>
          <w:sz w:val="28"/>
          <w:szCs w:val="28"/>
        </w:rPr>
      </w:pPr>
      <w:r>
        <w:rPr>
          <w:sz w:val="28"/>
          <w:szCs w:val="28"/>
        </w:rPr>
        <w:t xml:space="preserve">Met in Feb. Jamie </w:t>
      </w:r>
      <w:proofErr w:type="spellStart"/>
      <w:r>
        <w:rPr>
          <w:sz w:val="28"/>
          <w:szCs w:val="28"/>
        </w:rPr>
        <w:t>Krobb</w:t>
      </w:r>
      <w:proofErr w:type="spellEnd"/>
      <w:r>
        <w:rPr>
          <w:sz w:val="28"/>
          <w:szCs w:val="28"/>
        </w:rPr>
        <w:t xml:space="preserve"> was reappointed. Laws and Rules Committee meeting in March to discuss anesthesia and sedation rules. Nothing new to report in regards to RDH doing </w:t>
      </w:r>
      <w:proofErr w:type="spellStart"/>
      <w:r>
        <w:rPr>
          <w:sz w:val="28"/>
          <w:szCs w:val="28"/>
        </w:rPr>
        <w:t>botox</w:t>
      </w:r>
      <w:proofErr w:type="spellEnd"/>
      <w:r>
        <w:rPr>
          <w:sz w:val="28"/>
          <w:szCs w:val="28"/>
        </w:rPr>
        <w:t>.</w:t>
      </w:r>
    </w:p>
    <w:p w14:paraId="45E07ED6" w14:textId="4FB304EC" w:rsidR="003D6044" w:rsidRDefault="003D6044" w:rsidP="003D6044">
      <w:pPr>
        <w:rPr>
          <w:sz w:val="28"/>
          <w:szCs w:val="28"/>
        </w:rPr>
      </w:pPr>
    </w:p>
    <w:p w14:paraId="21D0B671" w14:textId="41DF5DB8" w:rsidR="003D6044" w:rsidRDefault="00A477AD" w:rsidP="003D6044">
      <w:pPr>
        <w:rPr>
          <w:sz w:val="28"/>
          <w:szCs w:val="28"/>
        </w:rPr>
      </w:pPr>
      <w:r>
        <w:rPr>
          <w:sz w:val="28"/>
          <w:szCs w:val="28"/>
        </w:rPr>
        <w:t>Ohio Department of Health (ODH)</w:t>
      </w:r>
    </w:p>
    <w:p w14:paraId="0B4D0B08" w14:textId="2F5BF380" w:rsidR="003D6044" w:rsidRDefault="00A477AD" w:rsidP="003D6044">
      <w:pPr>
        <w:pStyle w:val="ListParagraph"/>
        <w:numPr>
          <w:ilvl w:val="0"/>
          <w:numId w:val="23"/>
        </w:numPr>
        <w:rPr>
          <w:sz w:val="28"/>
          <w:szCs w:val="28"/>
        </w:rPr>
      </w:pPr>
      <w:r>
        <w:rPr>
          <w:sz w:val="28"/>
          <w:szCs w:val="28"/>
        </w:rPr>
        <w:t>OH Dental Hygiene Loan Repayment (ODHLR)</w:t>
      </w:r>
    </w:p>
    <w:p w14:paraId="60DBE1B5" w14:textId="2F69CBCA" w:rsidR="00A477AD" w:rsidRPr="00A477AD" w:rsidRDefault="00A477AD" w:rsidP="00A477AD">
      <w:pPr>
        <w:pStyle w:val="ListParagraph"/>
        <w:numPr>
          <w:ilvl w:val="1"/>
          <w:numId w:val="23"/>
        </w:numPr>
        <w:rPr>
          <w:sz w:val="28"/>
          <w:szCs w:val="28"/>
        </w:rPr>
      </w:pPr>
      <w:r w:rsidRPr="00A477AD">
        <w:rPr>
          <w:sz w:val="28"/>
          <w:szCs w:val="28"/>
        </w:rPr>
        <w:t>Added tele dentistry as a qualified activity, but still has to be in an area of resource shortage area.</w:t>
      </w:r>
      <w:r>
        <w:rPr>
          <w:sz w:val="28"/>
          <w:szCs w:val="28"/>
        </w:rPr>
        <w:t xml:space="preserve"> </w:t>
      </w:r>
      <w:r w:rsidRPr="00A477AD">
        <w:rPr>
          <w:sz w:val="28"/>
          <w:szCs w:val="28"/>
        </w:rPr>
        <w:t xml:space="preserve">Comments will be due Feb 26th for review. Discussed the language about EFDAs receiving loan repayment who is not also a Dental Hygienist. </w:t>
      </w:r>
    </w:p>
    <w:p w14:paraId="54F7F062" w14:textId="12F09F34" w:rsidR="008920F8" w:rsidRDefault="008920F8" w:rsidP="00A477AD">
      <w:pPr>
        <w:rPr>
          <w:sz w:val="28"/>
          <w:szCs w:val="28"/>
        </w:rPr>
      </w:pPr>
    </w:p>
    <w:p w14:paraId="34184A82" w14:textId="5CF15444" w:rsidR="00A477AD" w:rsidRDefault="00A477AD" w:rsidP="00A477AD">
      <w:pPr>
        <w:rPr>
          <w:sz w:val="28"/>
          <w:szCs w:val="28"/>
        </w:rPr>
      </w:pPr>
      <w:r>
        <w:rPr>
          <w:sz w:val="28"/>
          <w:szCs w:val="28"/>
        </w:rPr>
        <w:lastRenderedPageBreak/>
        <w:t>Commission on Dental Competency &amp; Assessment (CDCA)</w:t>
      </w:r>
    </w:p>
    <w:p w14:paraId="313A9044" w14:textId="228D462E" w:rsidR="00A477AD" w:rsidRDefault="00A477AD" w:rsidP="00A477AD">
      <w:pPr>
        <w:pStyle w:val="ListParagraph"/>
        <w:numPr>
          <w:ilvl w:val="0"/>
          <w:numId w:val="23"/>
        </w:numPr>
        <w:rPr>
          <w:sz w:val="28"/>
          <w:szCs w:val="28"/>
        </w:rPr>
      </w:pPr>
      <w:r>
        <w:rPr>
          <w:sz w:val="28"/>
          <w:szCs w:val="28"/>
        </w:rPr>
        <w:t>Connie Clark welcomed Kimber Cobb.</w:t>
      </w:r>
    </w:p>
    <w:p w14:paraId="20CA16E6" w14:textId="32980561" w:rsidR="00A477AD" w:rsidRDefault="00A477AD" w:rsidP="00A477AD">
      <w:pPr>
        <w:rPr>
          <w:sz w:val="28"/>
          <w:szCs w:val="28"/>
        </w:rPr>
      </w:pPr>
    </w:p>
    <w:p w14:paraId="0D132133" w14:textId="1AD07475" w:rsidR="00A477AD" w:rsidRDefault="00A477AD" w:rsidP="00A477AD">
      <w:pPr>
        <w:rPr>
          <w:sz w:val="28"/>
          <w:szCs w:val="28"/>
        </w:rPr>
      </w:pPr>
      <w:r>
        <w:rPr>
          <w:sz w:val="28"/>
          <w:szCs w:val="28"/>
        </w:rPr>
        <w:t>Oral Health Ohio (OHO)</w:t>
      </w:r>
    </w:p>
    <w:p w14:paraId="4A105F28" w14:textId="35868B25" w:rsidR="00A477AD" w:rsidRDefault="006D333F" w:rsidP="00A477AD">
      <w:pPr>
        <w:pStyle w:val="ListParagraph"/>
        <w:numPr>
          <w:ilvl w:val="0"/>
          <w:numId w:val="23"/>
        </w:numPr>
        <w:rPr>
          <w:sz w:val="28"/>
          <w:szCs w:val="28"/>
        </w:rPr>
      </w:pPr>
      <w:r>
        <w:rPr>
          <w:sz w:val="28"/>
          <w:szCs w:val="28"/>
        </w:rPr>
        <w:t>Two meetings next week on Feb 23</w:t>
      </w:r>
      <w:r w:rsidRPr="006D333F">
        <w:rPr>
          <w:sz w:val="28"/>
          <w:szCs w:val="28"/>
          <w:vertAlign w:val="superscript"/>
        </w:rPr>
        <w:t>rd</w:t>
      </w:r>
      <w:r>
        <w:rPr>
          <w:sz w:val="28"/>
          <w:szCs w:val="28"/>
        </w:rPr>
        <w:t xml:space="preserve"> and 25</w:t>
      </w:r>
      <w:r w:rsidRPr="006D333F">
        <w:rPr>
          <w:sz w:val="28"/>
          <w:szCs w:val="28"/>
          <w:vertAlign w:val="superscript"/>
        </w:rPr>
        <w:t>th</w:t>
      </w:r>
    </w:p>
    <w:p w14:paraId="63B7BCBC" w14:textId="1F029C7A" w:rsidR="00A477AD" w:rsidRPr="006D333F" w:rsidRDefault="006D333F" w:rsidP="006D333F">
      <w:pPr>
        <w:pStyle w:val="ListParagraph"/>
        <w:numPr>
          <w:ilvl w:val="0"/>
          <w:numId w:val="23"/>
        </w:numPr>
        <w:rPr>
          <w:sz w:val="28"/>
          <w:szCs w:val="28"/>
        </w:rPr>
      </w:pPr>
      <w:r>
        <w:rPr>
          <w:sz w:val="28"/>
          <w:szCs w:val="28"/>
        </w:rPr>
        <w:t xml:space="preserve">Jayne </w:t>
      </w:r>
      <w:proofErr w:type="spellStart"/>
      <w:r>
        <w:rPr>
          <w:sz w:val="28"/>
          <w:szCs w:val="28"/>
        </w:rPr>
        <w:t>Klett</w:t>
      </w:r>
      <w:proofErr w:type="spellEnd"/>
      <w:r>
        <w:rPr>
          <w:sz w:val="28"/>
          <w:szCs w:val="28"/>
        </w:rPr>
        <w:t xml:space="preserve"> d</w:t>
      </w:r>
      <w:r w:rsidRPr="006D333F">
        <w:rPr>
          <w:sz w:val="28"/>
          <w:szCs w:val="28"/>
        </w:rPr>
        <w:t>id not get the grant</w:t>
      </w:r>
      <w:r>
        <w:rPr>
          <w:sz w:val="28"/>
          <w:szCs w:val="28"/>
        </w:rPr>
        <w:t xml:space="preserve"> for fluoride varnish &amp; lead exposure</w:t>
      </w:r>
      <w:r w:rsidRPr="006D333F">
        <w:rPr>
          <w:sz w:val="28"/>
          <w:szCs w:val="28"/>
        </w:rPr>
        <w:t xml:space="preserve">. Department of Health cracking down on infant mortality/lead poisoning. 17.1 million a year goes to lead exposure prevention. Jayne has tried to create a fluoride varnish proposal for children who have had lead exposure. Will need to talk to Ohio Department of Health. </w:t>
      </w:r>
    </w:p>
    <w:p w14:paraId="7FF68064" w14:textId="77777777" w:rsidR="00BF7166" w:rsidRPr="00CA14C0" w:rsidRDefault="00BF7166" w:rsidP="00A477AD">
      <w:pPr>
        <w:rPr>
          <w:sz w:val="28"/>
          <w:szCs w:val="28"/>
        </w:rPr>
      </w:pPr>
    </w:p>
    <w:p w14:paraId="3523BDBE" w14:textId="3999187C" w:rsidR="00063234" w:rsidRPr="00CA14C0" w:rsidRDefault="003D6044" w:rsidP="00063234">
      <w:pPr>
        <w:rPr>
          <w:sz w:val="28"/>
          <w:szCs w:val="28"/>
        </w:rPr>
      </w:pPr>
      <w:r>
        <w:rPr>
          <w:sz w:val="28"/>
          <w:szCs w:val="28"/>
        </w:rPr>
        <w:t>ODHA</w:t>
      </w:r>
      <w:r w:rsidR="00063234" w:rsidRPr="00CA14C0">
        <w:rPr>
          <w:sz w:val="28"/>
          <w:szCs w:val="28"/>
        </w:rPr>
        <w:t>:</w:t>
      </w:r>
    </w:p>
    <w:p w14:paraId="76C2F042" w14:textId="77777777" w:rsidR="006D333F" w:rsidRDefault="006D333F" w:rsidP="006D333F">
      <w:pPr>
        <w:pStyle w:val="ListParagraph"/>
        <w:numPr>
          <w:ilvl w:val="0"/>
          <w:numId w:val="29"/>
        </w:numPr>
        <w:rPr>
          <w:sz w:val="28"/>
          <w:szCs w:val="28"/>
        </w:rPr>
      </w:pPr>
      <w:r w:rsidRPr="006D333F">
        <w:rPr>
          <w:sz w:val="28"/>
          <w:szCs w:val="28"/>
        </w:rPr>
        <w:t xml:space="preserve">Ad HOC Committee on Clinical </w:t>
      </w:r>
      <w:proofErr w:type="gramStart"/>
      <w:r w:rsidRPr="006D333F">
        <w:rPr>
          <w:sz w:val="28"/>
          <w:szCs w:val="28"/>
        </w:rPr>
        <w:t>Exams  –</w:t>
      </w:r>
      <w:proofErr w:type="gramEnd"/>
      <w:r w:rsidRPr="006D333F">
        <w:rPr>
          <w:sz w:val="28"/>
          <w:szCs w:val="28"/>
        </w:rPr>
        <w:t xml:space="preserve"> Members &amp; Duties</w:t>
      </w:r>
    </w:p>
    <w:p w14:paraId="77556A8C" w14:textId="77777777" w:rsidR="006D333F" w:rsidRDefault="006D333F" w:rsidP="006D333F">
      <w:pPr>
        <w:pStyle w:val="ListParagraph"/>
        <w:numPr>
          <w:ilvl w:val="1"/>
          <w:numId w:val="29"/>
        </w:numPr>
        <w:rPr>
          <w:sz w:val="28"/>
          <w:szCs w:val="28"/>
        </w:rPr>
      </w:pPr>
      <w:r w:rsidRPr="006D333F">
        <w:rPr>
          <w:sz w:val="28"/>
          <w:szCs w:val="28"/>
        </w:rPr>
        <w:t xml:space="preserve">No one has volunteered. Shannon Sweeney will need to appoint someone. </w:t>
      </w:r>
    </w:p>
    <w:p w14:paraId="35A0F1FE" w14:textId="77777777" w:rsidR="006D333F" w:rsidRDefault="006D333F" w:rsidP="006D333F">
      <w:pPr>
        <w:pStyle w:val="ListParagraph"/>
        <w:numPr>
          <w:ilvl w:val="0"/>
          <w:numId w:val="29"/>
        </w:numPr>
        <w:rPr>
          <w:sz w:val="28"/>
          <w:szCs w:val="28"/>
        </w:rPr>
      </w:pPr>
      <w:r w:rsidRPr="006D333F">
        <w:rPr>
          <w:sz w:val="28"/>
          <w:szCs w:val="28"/>
        </w:rPr>
        <w:t>Tool Kit – Oral Health and Prenatal Classes</w:t>
      </w:r>
      <w:proofErr w:type="gramStart"/>
      <w:r w:rsidRPr="006D333F">
        <w:rPr>
          <w:sz w:val="28"/>
          <w:szCs w:val="28"/>
        </w:rPr>
        <w:t xml:space="preserve">   (</w:t>
      </w:r>
      <w:proofErr w:type="gramEnd"/>
      <w:r w:rsidRPr="006D333F">
        <w:rPr>
          <w:sz w:val="28"/>
          <w:szCs w:val="28"/>
        </w:rPr>
        <w:t>HB 11)</w:t>
      </w:r>
    </w:p>
    <w:p w14:paraId="1593CC4D" w14:textId="77777777" w:rsidR="006D333F" w:rsidRDefault="006D333F" w:rsidP="006D333F">
      <w:pPr>
        <w:pStyle w:val="ListParagraph"/>
        <w:numPr>
          <w:ilvl w:val="1"/>
          <w:numId w:val="29"/>
        </w:numPr>
        <w:rPr>
          <w:sz w:val="28"/>
          <w:szCs w:val="28"/>
        </w:rPr>
      </w:pPr>
      <w:r w:rsidRPr="006D333F">
        <w:rPr>
          <w:sz w:val="28"/>
          <w:szCs w:val="28"/>
        </w:rPr>
        <w:t xml:space="preserve">Reach out to ODH to see how much of the 5 million has been spent. Tie in lead issues with HB 11 and discuss with ODH on a call. </w:t>
      </w:r>
    </w:p>
    <w:p w14:paraId="79ABB47A" w14:textId="5558BE36" w:rsidR="006D333F" w:rsidRPr="006D333F" w:rsidRDefault="006D333F" w:rsidP="006D333F">
      <w:pPr>
        <w:pStyle w:val="ListParagraph"/>
        <w:numPr>
          <w:ilvl w:val="0"/>
          <w:numId w:val="29"/>
        </w:numPr>
        <w:rPr>
          <w:sz w:val="28"/>
          <w:szCs w:val="28"/>
        </w:rPr>
      </w:pPr>
      <w:r w:rsidRPr="006D333F">
        <w:rPr>
          <w:sz w:val="28"/>
          <w:szCs w:val="28"/>
        </w:rPr>
        <w:t>Component Advocacy</w:t>
      </w:r>
      <w:r>
        <w:rPr>
          <w:sz w:val="28"/>
          <w:szCs w:val="28"/>
        </w:rPr>
        <w:t>- w</w:t>
      </w:r>
      <w:r w:rsidRPr="006D333F">
        <w:rPr>
          <w:sz w:val="28"/>
          <w:szCs w:val="28"/>
        </w:rPr>
        <w:t xml:space="preserve">ill send talking points out to components. </w:t>
      </w:r>
    </w:p>
    <w:p w14:paraId="1E9F34FB" w14:textId="0E20B362" w:rsidR="00BF7166" w:rsidRPr="00CA14C0" w:rsidRDefault="00BF7166" w:rsidP="003D6044">
      <w:pPr>
        <w:pStyle w:val="ListParagraph"/>
        <w:rPr>
          <w:sz w:val="28"/>
          <w:szCs w:val="28"/>
        </w:rPr>
      </w:pPr>
    </w:p>
    <w:p w14:paraId="3AEC4082" w14:textId="3CE6951A" w:rsidR="00CA14C0" w:rsidRDefault="00BF7166" w:rsidP="008920F8">
      <w:pPr>
        <w:rPr>
          <w:sz w:val="28"/>
          <w:szCs w:val="28"/>
        </w:rPr>
      </w:pPr>
      <w:r w:rsidRPr="00CA14C0">
        <w:rPr>
          <w:sz w:val="28"/>
          <w:szCs w:val="28"/>
        </w:rPr>
        <w:t>O</w:t>
      </w:r>
      <w:r w:rsidR="003D6044">
        <w:rPr>
          <w:sz w:val="28"/>
          <w:szCs w:val="28"/>
        </w:rPr>
        <w:t>SDB</w:t>
      </w:r>
      <w:r w:rsidRPr="00CA14C0">
        <w:rPr>
          <w:sz w:val="28"/>
          <w:szCs w:val="28"/>
        </w:rPr>
        <w:t>:</w:t>
      </w:r>
    </w:p>
    <w:p w14:paraId="74F2E96C" w14:textId="10B82A4F" w:rsidR="008920F8" w:rsidRDefault="008920F8" w:rsidP="008920F8">
      <w:pPr>
        <w:pStyle w:val="ListParagraph"/>
        <w:numPr>
          <w:ilvl w:val="0"/>
          <w:numId w:val="26"/>
        </w:numPr>
        <w:rPr>
          <w:sz w:val="28"/>
          <w:szCs w:val="28"/>
        </w:rPr>
      </w:pPr>
      <w:r>
        <w:rPr>
          <w:sz w:val="28"/>
          <w:szCs w:val="28"/>
        </w:rPr>
        <w:t>Laws &amp; Rules Committee and Licensure Examination Format have not met</w:t>
      </w:r>
    </w:p>
    <w:p w14:paraId="043BE475" w14:textId="69CB22B2" w:rsidR="008920F8" w:rsidRDefault="008920F8" w:rsidP="008920F8">
      <w:pPr>
        <w:pStyle w:val="ListParagraph"/>
        <w:numPr>
          <w:ilvl w:val="0"/>
          <w:numId w:val="26"/>
        </w:numPr>
        <w:rPr>
          <w:sz w:val="28"/>
          <w:szCs w:val="28"/>
        </w:rPr>
      </w:pPr>
      <w:r>
        <w:rPr>
          <w:sz w:val="28"/>
          <w:szCs w:val="28"/>
        </w:rPr>
        <w:t>Manikin Acceptance extended to December 31, 2021</w:t>
      </w:r>
    </w:p>
    <w:p w14:paraId="30FEF123" w14:textId="1EF59488" w:rsidR="008920F8" w:rsidRDefault="008920F8" w:rsidP="008920F8">
      <w:pPr>
        <w:pStyle w:val="ListParagraph"/>
        <w:numPr>
          <w:ilvl w:val="0"/>
          <w:numId w:val="26"/>
        </w:numPr>
        <w:rPr>
          <w:sz w:val="28"/>
          <w:szCs w:val="28"/>
        </w:rPr>
      </w:pPr>
      <w:r>
        <w:rPr>
          <w:sz w:val="28"/>
          <w:szCs w:val="28"/>
        </w:rPr>
        <w:t xml:space="preserve">Reappointment: Jamie </w:t>
      </w:r>
      <w:proofErr w:type="spellStart"/>
      <w:r>
        <w:rPr>
          <w:sz w:val="28"/>
          <w:szCs w:val="28"/>
        </w:rPr>
        <w:t>Krobb</w:t>
      </w:r>
      <w:proofErr w:type="spellEnd"/>
      <w:r>
        <w:rPr>
          <w:sz w:val="28"/>
          <w:szCs w:val="28"/>
        </w:rPr>
        <w:t xml:space="preserve"> wants to continue on the board</w:t>
      </w:r>
    </w:p>
    <w:p w14:paraId="7A14CF1D" w14:textId="4659B21A" w:rsidR="00CA14C0" w:rsidRPr="006D333F" w:rsidRDefault="00CA14C0" w:rsidP="006D333F">
      <w:pPr>
        <w:rPr>
          <w:sz w:val="28"/>
          <w:szCs w:val="28"/>
        </w:rPr>
      </w:pPr>
    </w:p>
    <w:p w14:paraId="496B8EB5" w14:textId="77777777" w:rsidR="00063234" w:rsidRPr="00CA14C0" w:rsidRDefault="00063234" w:rsidP="00063234">
      <w:pPr>
        <w:rPr>
          <w:sz w:val="28"/>
          <w:szCs w:val="28"/>
        </w:rPr>
      </w:pPr>
      <w:r w:rsidRPr="00CA14C0">
        <w:rPr>
          <w:sz w:val="28"/>
          <w:szCs w:val="28"/>
        </w:rPr>
        <w:t>New Business:</w:t>
      </w:r>
    </w:p>
    <w:p w14:paraId="43FEEEDD" w14:textId="74DDAD88" w:rsidR="00CA14C0" w:rsidRDefault="006D333F" w:rsidP="008920F8">
      <w:pPr>
        <w:pStyle w:val="ListParagraph"/>
        <w:numPr>
          <w:ilvl w:val="0"/>
          <w:numId w:val="19"/>
        </w:numPr>
        <w:rPr>
          <w:sz w:val="28"/>
          <w:szCs w:val="28"/>
        </w:rPr>
      </w:pPr>
      <w:r>
        <w:rPr>
          <w:sz w:val="28"/>
          <w:szCs w:val="28"/>
        </w:rPr>
        <w:t>2021 OLN Virtual Education Summit April 8-9</w:t>
      </w:r>
      <w:r w:rsidRPr="006D333F">
        <w:rPr>
          <w:sz w:val="28"/>
          <w:szCs w:val="28"/>
          <w:vertAlign w:val="superscript"/>
        </w:rPr>
        <w:t>th</w:t>
      </w:r>
      <w:r>
        <w:rPr>
          <w:sz w:val="28"/>
          <w:szCs w:val="28"/>
        </w:rPr>
        <w:t xml:space="preserve"> </w:t>
      </w:r>
    </w:p>
    <w:p w14:paraId="7757270D" w14:textId="05B38594" w:rsidR="006D333F" w:rsidRPr="008920F8" w:rsidRDefault="006D333F" w:rsidP="008920F8">
      <w:pPr>
        <w:pStyle w:val="ListParagraph"/>
        <w:numPr>
          <w:ilvl w:val="0"/>
          <w:numId w:val="19"/>
        </w:numPr>
        <w:rPr>
          <w:sz w:val="28"/>
          <w:szCs w:val="28"/>
        </w:rPr>
      </w:pPr>
      <w:r>
        <w:rPr>
          <w:sz w:val="28"/>
          <w:szCs w:val="28"/>
        </w:rPr>
        <w:t>Ohioans for Dental Equity- discussing Dental Therapy</w:t>
      </w:r>
    </w:p>
    <w:p w14:paraId="53DB3D86" w14:textId="68DB2D23" w:rsidR="00674CE5" w:rsidRDefault="00674CE5" w:rsidP="00674CE5">
      <w:pPr>
        <w:rPr>
          <w:sz w:val="28"/>
          <w:szCs w:val="28"/>
        </w:rPr>
      </w:pPr>
    </w:p>
    <w:p w14:paraId="3B5F7BBF" w14:textId="45614BEE" w:rsidR="00674CE5" w:rsidRDefault="00674CE5" w:rsidP="00674CE5">
      <w:pPr>
        <w:rPr>
          <w:sz w:val="28"/>
          <w:szCs w:val="28"/>
        </w:rPr>
      </w:pPr>
      <w:r>
        <w:rPr>
          <w:sz w:val="28"/>
          <w:szCs w:val="28"/>
        </w:rPr>
        <w:t xml:space="preserve">Announcements: </w:t>
      </w:r>
    </w:p>
    <w:p w14:paraId="69BE34C4" w14:textId="553047B3" w:rsidR="008920F8" w:rsidRDefault="006D333F" w:rsidP="008920F8">
      <w:pPr>
        <w:pStyle w:val="ListParagraph"/>
        <w:numPr>
          <w:ilvl w:val="0"/>
          <w:numId w:val="19"/>
        </w:numPr>
        <w:rPr>
          <w:sz w:val="28"/>
          <w:szCs w:val="28"/>
        </w:rPr>
      </w:pPr>
      <w:r>
        <w:rPr>
          <w:sz w:val="28"/>
          <w:szCs w:val="28"/>
        </w:rPr>
        <w:t>Community Catalyst – Why Does Oral Health Matter?</w:t>
      </w:r>
    </w:p>
    <w:p w14:paraId="72706F79" w14:textId="652024F8" w:rsidR="006D333F" w:rsidRDefault="006D333F" w:rsidP="006D333F">
      <w:pPr>
        <w:pStyle w:val="ListParagraph"/>
        <w:numPr>
          <w:ilvl w:val="1"/>
          <w:numId w:val="19"/>
        </w:numPr>
        <w:rPr>
          <w:sz w:val="28"/>
          <w:szCs w:val="28"/>
        </w:rPr>
      </w:pPr>
      <w:r>
        <w:rPr>
          <w:sz w:val="28"/>
          <w:szCs w:val="28"/>
        </w:rPr>
        <w:t>Handout can be downloaded from their website. Webinar March 8</w:t>
      </w:r>
      <w:r w:rsidRPr="006D333F">
        <w:rPr>
          <w:sz w:val="28"/>
          <w:szCs w:val="28"/>
          <w:vertAlign w:val="superscript"/>
        </w:rPr>
        <w:t>th</w:t>
      </w:r>
      <w:r>
        <w:rPr>
          <w:sz w:val="28"/>
          <w:szCs w:val="28"/>
        </w:rPr>
        <w:t xml:space="preserve"> and April 15</w:t>
      </w:r>
      <w:r w:rsidRPr="006D333F">
        <w:rPr>
          <w:sz w:val="28"/>
          <w:szCs w:val="28"/>
          <w:vertAlign w:val="superscript"/>
        </w:rPr>
        <w:t>th</w:t>
      </w:r>
      <w:r>
        <w:rPr>
          <w:sz w:val="28"/>
          <w:szCs w:val="28"/>
        </w:rPr>
        <w:t xml:space="preserve"> 4-5pm on Dental Therapists</w:t>
      </w:r>
    </w:p>
    <w:p w14:paraId="1D373DD0" w14:textId="16FB7CB9" w:rsidR="006D333F" w:rsidRPr="006D333F" w:rsidRDefault="006D333F" w:rsidP="006D333F">
      <w:pPr>
        <w:pStyle w:val="ListParagraph"/>
        <w:numPr>
          <w:ilvl w:val="0"/>
          <w:numId w:val="19"/>
        </w:numPr>
        <w:rPr>
          <w:sz w:val="28"/>
          <w:szCs w:val="28"/>
        </w:rPr>
      </w:pPr>
      <w:r>
        <w:rPr>
          <w:sz w:val="28"/>
          <w:szCs w:val="28"/>
        </w:rPr>
        <w:t xml:space="preserve">UHCAN – National Association- no longer operating. </w:t>
      </w:r>
    </w:p>
    <w:p w14:paraId="0E36B2B1" w14:textId="77777777" w:rsidR="008920F8" w:rsidRPr="008920F8" w:rsidRDefault="008920F8" w:rsidP="008920F8">
      <w:pPr>
        <w:pStyle w:val="ListParagraph"/>
        <w:ind w:left="940"/>
        <w:rPr>
          <w:sz w:val="28"/>
          <w:szCs w:val="28"/>
        </w:rPr>
      </w:pPr>
    </w:p>
    <w:p w14:paraId="32AD8529" w14:textId="0D52DDE0" w:rsidR="008920F8" w:rsidRPr="008920F8" w:rsidRDefault="00574CB4" w:rsidP="008920F8">
      <w:pPr>
        <w:rPr>
          <w:sz w:val="28"/>
          <w:szCs w:val="28"/>
        </w:rPr>
      </w:pPr>
      <w:r w:rsidRPr="00CA14C0">
        <w:rPr>
          <w:sz w:val="28"/>
          <w:szCs w:val="28"/>
        </w:rPr>
        <w:lastRenderedPageBreak/>
        <w:t>Future Meetings:</w:t>
      </w:r>
      <w:r w:rsidR="006D333F">
        <w:rPr>
          <w:sz w:val="28"/>
          <w:szCs w:val="28"/>
        </w:rPr>
        <w:t xml:space="preserve">  </w:t>
      </w:r>
      <w:r w:rsidR="008920F8">
        <w:rPr>
          <w:sz w:val="28"/>
          <w:szCs w:val="28"/>
        </w:rPr>
        <w:t xml:space="preserve">      </w:t>
      </w:r>
      <w:r w:rsidR="008920F8" w:rsidRPr="008920F8">
        <w:rPr>
          <w:sz w:val="28"/>
          <w:szCs w:val="28"/>
        </w:rPr>
        <w:t xml:space="preserve"> March 19, 2021         1:00 pm     Virtual</w:t>
      </w:r>
    </w:p>
    <w:p w14:paraId="45DA3522" w14:textId="32BFF763" w:rsidR="008920F8" w:rsidRPr="008920F8" w:rsidRDefault="008920F8" w:rsidP="008920F8">
      <w:pPr>
        <w:rPr>
          <w:sz w:val="28"/>
          <w:szCs w:val="28"/>
        </w:rPr>
      </w:pPr>
      <w:r w:rsidRPr="008920F8">
        <w:rPr>
          <w:sz w:val="28"/>
          <w:szCs w:val="28"/>
        </w:rPr>
        <w:t xml:space="preserve">           </w:t>
      </w:r>
      <w:r>
        <w:rPr>
          <w:sz w:val="28"/>
          <w:szCs w:val="28"/>
        </w:rPr>
        <w:t xml:space="preserve">                               </w:t>
      </w:r>
      <w:r w:rsidRPr="008920F8">
        <w:rPr>
          <w:sz w:val="28"/>
          <w:szCs w:val="28"/>
        </w:rPr>
        <w:t>April 29, 2021            7:00 pm     Virtual</w:t>
      </w:r>
    </w:p>
    <w:p w14:paraId="5A4EDD62" w14:textId="305CCC3B" w:rsidR="00BF7166" w:rsidRPr="008920F8" w:rsidRDefault="008920F8" w:rsidP="00BF7166">
      <w:pPr>
        <w:rPr>
          <w:sz w:val="28"/>
          <w:szCs w:val="28"/>
        </w:rPr>
      </w:pPr>
      <w:r>
        <w:rPr>
          <w:sz w:val="28"/>
          <w:szCs w:val="28"/>
        </w:rPr>
        <w:tab/>
      </w:r>
      <w:r>
        <w:rPr>
          <w:sz w:val="28"/>
          <w:szCs w:val="28"/>
        </w:rPr>
        <w:tab/>
        <w:t xml:space="preserve">                   </w:t>
      </w:r>
      <w:r w:rsidRPr="008920F8">
        <w:rPr>
          <w:sz w:val="28"/>
          <w:szCs w:val="28"/>
        </w:rPr>
        <w:t>May 21, 2021            1:00 pm     Virtual</w:t>
      </w:r>
    </w:p>
    <w:p w14:paraId="5DAEC87D" w14:textId="77777777" w:rsidR="006D333F" w:rsidRDefault="006D333F" w:rsidP="00BF7166"/>
    <w:p w14:paraId="783133A8" w14:textId="77777777" w:rsidR="006D333F" w:rsidRDefault="006D333F" w:rsidP="00BF7166"/>
    <w:p w14:paraId="45E1906E" w14:textId="154E4EC9" w:rsidR="00BF7166" w:rsidRPr="00BF7166" w:rsidRDefault="00BF7166" w:rsidP="00BF7166">
      <w:r w:rsidRPr="00BF7166">
        <w:t>Respectfully submitted,</w:t>
      </w:r>
    </w:p>
    <w:p w14:paraId="49787EBF" w14:textId="68CFCA18" w:rsidR="00BF7166" w:rsidRPr="00BF7166" w:rsidRDefault="00BF7166" w:rsidP="00BF7166">
      <w:r w:rsidRPr="00BF7166">
        <w:t>Lainey Foster, RDH</w:t>
      </w:r>
    </w:p>
    <w:p w14:paraId="313E9D1E" w14:textId="2E03B2D3" w:rsidR="00BF7FF5" w:rsidRPr="008920F8" w:rsidRDefault="00BF7166" w:rsidP="008920F8">
      <w:r w:rsidRPr="00BF7166">
        <w:t xml:space="preserve">ODHA Vice President </w:t>
      </w:r>
    </w:p>
    <w:sectPr w:rsidR="00BF7FF5" w:rsidRPr="008920F8" w:rsidSect="002305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7548"/>
    <w:multiLevelType w:val="hybridMultilevel"/>
    <w:tmpl w:val="3B78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C79CE"/>
    <w:multiLevelType w:val="hybridMultilevel"/>
    <w:tmpl w:val="3240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0A8"/>
    <w:multiLevelType w:val="hybridMultilevel"/>
    <w:tmpl w:val="C7DE3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21C02"/>
    <w:multiLevelType w:val="hybridMultilevel"/>
    <w:tmpl w:val="64E8ABBA"/>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4" w15:restartNumberingAfterBreak="0">
    <w:nsid w:val="1A100EFE"/>
    <w:multiLevelType w:val="hybridMultilevel"/>
    <w:tmpl w:val="D77EA11A"/>
    <w:lvl w:ilvl="0" w:tplc="04090001">
      <w:start w:val="1"/>
      <w:numFmt w:val="bullet"/>
      <w:lvlText w:val=""/>
      <w:lvlJc w:val="left"/>
      <w:pPr>
        <w:ind w:left="4420" w:hanging="360"/>
      </w:pPr>
      <w:rPr>
        <w:rFonts w:ascii="Symbol" w:hAnsi="Symbol" w:hint="default"/>
      </w:rPr>
    </w:lvl>
    <w:lvl w:ilvl="1" w:tplc="04090003" w:tentative="1">
      <w:start w:val="1"/>
      <w:numFmt w:val="bullet"/>
      <w:lvlText w:val="o"/>
      <w:lvlJc w:val="left"/>
      <w:pPr>
        <w:ind w:left="5140" w:hanging="360"/>
      </w:pPr>
      <w:rPr>
        <w:rFonts w:ascii="Courier New" w:hAnsi="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5" w15:restartNumberingAfterBreak="0">
    <w:nsid w:val="20A813DD"/>
    <w:multiLevelType w:val="hybridMultilevel"/>
    <w:tmpl w:val="08D65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AC766B"/>
    <w:multiLevelType w:val="hybridMultilevel"/>
    <w:tmpl w:val="E23CB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03C34"/>
    <w:multiLevelType w:val="hybridMultilevel"/>
    <w:tmpl w:val="B4026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F14921"/>
    <w:multiLevelType w:val="hybridMultilevel"/>
    <w:tmpl w:val="715A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17DBF"/>
    <w:multiLevelType w:val="hybridMultilevel"/>
    <w:tmpl w:val="E014DB82"/>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hint="default"/>
      </w:rPr>
    </w:lvl>
    <w:lvl w:ilvl="2" w:tplc="04090005">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2A4846EB"/>
    <w:multiLevelType w:val="hybridMultilevel"/>
    <w:tmpl w:val="B23E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06559"/>
    <w:multiLevelType w:val="hybridMultilevel"/>
    <w:tmpl w:val="87F8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1751A"/>
    <w:multiLevelType w:val="hybridMultilevel"/>
    <w:tmpl w:val="6EF0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5097F"/>
    <w:multiLevelType w:val="hybridMultilevel"/>
    <w:tmpl w:val="E5965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DC5888"/>
    <w:multiLevelType w:val="hybridMultilevel"/>
    <w:tmpl w:val="3150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A136E"/>
    <w:multiLevelType w:val="hybridMultilevel"/>
    <w:tmpl w:val="4ADA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913FE"/>
    <w:multiLevelType w:val="hybridMultilevel"/>
    <w:tmpl w:val="553EB0A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7" w15:restartNumberingAfterBreak="0">
    <w:nsid w:val="388B6E49"/>
    <w:multiLevelType w:val="hybridMultilevel"/>
    <w:tmpl w:val="CF5A4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7649B"/>
    <w:multiLevelType w:val="hybridMultilevel"/>
    <w:tmpl w:val="99444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A762B6"/>
    <w:multiLevelType w:val="hybridMultilevel"/>
    <w:tmpl w:val="5E8ED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3731EA"/>
    <w:multiLevelType w:val="hybridMultilevel"/>
    <w:tmpl w:val="3F785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564620"/>
    <w:multiLevelType w:val="hybridMultilevel"/>
    <w:tmpl w:val="FABE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C0122"/>
    <w:multiLevelType w:val="hybridMultilevel"/>
    <w:tmpl w:val="AB54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948C4"/>
    <w:multiLevelType w:val="hybridMultilevel"/>
    <w:tmpl w:val="B3848662"/>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24" w15:restartNumberingAfterBreak="0">
    <w:nsid w:val="5C724801"/>
    <w:multiLevelType w:val="hybridMultilevel"/>
    <w:tmpl w:val="8760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80EF0"/>
    <w:multiLevelType w:val="hybridMultilevel"/>
    <w:tmpl w:val="A3185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817D90"/>
    <w:multiLevelType w:val="hybridMultilevel"/>
    <w:tmpl w:val="9A7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A5C3E"/>
    <w:multiLevelType w:val="hybridMultilevel"/>
    <w:tmpl w:val="145C6318"/>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28" w15:restartNumberingAfterBreak="0">
    <w:nsid w:val="6D6C1221"/>
    <w:multiLevelType w:val="hybridMultilevel"/>
    <w:tmpl w:val="58308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7"/>
  </w:num>
  <w:num w:numId="4">
    <w:abstractNumId w:val="12"/>
  </w:num>
  <w:num w:numId="5">
    <w:abstractNumId w:val="25"/>
  </w:num>
  <w:num w:numId="6">
    <w:abstractNumId w:val="23"/>
  </w:num>
  <w:num w:numId="7">
    <w:abstractNumId w:val="27"/>
  </w:num>
  <w:num w:numId="8">
    <w:abstractNumId w:val="3"/>
  </w:num>
  <w:num w:numId="9">
    <w:abstractNumId w:val="4"/>
  </w:num>
  <w:num w:numId="10">
    <w:abstractNumId w:val="5"/>
  </w:num>
  <w:num w:numId="11">
    <w:abstractNumId w:val="24"/>
  </w:num>
  <w:num w:numId="12">
    <w:abstractNumId w:val="18"/>
  </w:num>
  <w:num w:numId="13">
    <w:abstractNumId w:val="19"/>
  </w:num>
  <w:num w:numId="14">
    <w:abstractNumId w:val="7"/>
  </w:num>
  <w:num w:numId="15">
    <w:abstractNumId w:val="0"/>
  </w:num>
  <w:num w:numId="16">
    <w:abstractNumId w:val="13"/>
  </w:num>
  <w:num w:numId="17">
    <w:abstractNumId w:val="14"/>
  </w:num>
  <w:num w:numId="18">
    <w:abstractNumId w:val="15"/>
  </w:num>
  <w:num w:numId="19">
    <w:abstractNumId w:val="9"/>
  </w:num>
  <w:num w:numId="20">
    <w:abstractNumId w:val="1"/>
  </w:num>
  <w:num w:numId="21">
    <w:abstractNumId w:val="2"/>
  </w:num>
  <w:num w:numId="22">
    <w:abstractNumId w:val="10"/>
  </w:num>
  <w:num w:numId="23">
    <w:abstractNumId w:val="6"/>
  </w:num>
  <w:num w:numId="24">
    <w:abstractNumId w:val="16"/>
  </w:num>
  <w:num w:numId="25">
    <w:abstractNumId w:val="11"/>
  </w:num>
  <w:num w:numId="26">
    <w:abstractNumId w:val="8"/>
  </w:num>
  <w:num w:numId="27">
    <w:abstractNumId w:val="21"/>
  </w:num>
  <w:num w:numId="28">
    <w:abstractNumId w:val="2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F1"/>
    <w:rsid w:val="00063234"/>
    <w:rsid w:val="00065C9A"/>
    <w:rsid w:val="00135A57"/>
    <w:rsid w:val="001714B2"/>
    <w:rsid w:val="001A365F"/>
    <w:rsid w:val="0023052B"/>
    <w:rsid w:val="00307E51"/>
    <w:rsid w:val="0034652D"/>
    <w:rsid w:val="00362462"/>
    <w:rsid w:val="003D6044"/>
    <w:rsid w:val="00574CB4"/>
    <w:rsid w:val="00584CBB"/>
    <w:rsid w:val="005E0AF1"/>
    <w:rsid w:val="00674CE5"/>
    <w:rsid w:val="006D333F"/>
    <w:rsid w:val="00774272"/>
    <w:rsid w:val="0077500B"/>
    <w:rsid w:val="00875E4F"/>
    <w:rsid w:val="008920F8"/>
    <w:rsid w:val="009B760D"/>
    <w:rsid w:val="009C4186"/>
    <w:rsid w:val="00A477AD"/>
    <w:rsid w:val="00B57908"/>
    <w:rsid w:val="00BF7166"/>
    <w:rsid w:val="00BF7FF5"/>
    <w:rsid w:val="00C55337"/>
    <w:rsid w:val="00CA14C0"/>
    <w:rsid w:val="00D56D60"/>
    <w:rsid w:val="00DD38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65F44"/>
  <w14:defaultImageDpi w14:val="300"/>
  <w15:docId w15:val="{C6198580-4FBB-4040-B295-C5A9EB0E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AF1"/>
    <w:pPr>
      <w:ind w:left="720"/>
      <w:contextualSpacing/>
    </w:pPr>
  </w:style>
  <w:style w:type="paragraph" w:styleId="BalloonText">
    <w:name w:val="Balloon Text"/>
    <w:basedOn w:val="Normal"/>
    <w:link w:val="BalloonTextChar"/>
    <w:uiPriority w:val="99"/>
    <w:semiHidden/>
    <w:unhideWhenUsed/>
    <w:rsid w:val="00362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nwodha</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Johnson</dc:creator>
  <cp:keywords/>
  <dc:description/>
  <cp:lastModifiedBy>Tom Baumann</cp:lastModifiedBy>
  <cp:revision>2</cp:revision>
  <cp:lastPrinted>2020-04-03T15:34:00Z</cp:lastPrinted>
  <dcterms:created xsi:type="dcterms:W3CDTF">2021-03-09T02:13:00Z</dcterms:created>
  <dcterms:modified xsi:type="dcterms:W3CDTF">2021-03-09T02:13:00Z</dcterms:modified>
</cp:coreProperties>
</file>